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5728A5" w:rsidRDefault="00976843" w:rsidP="00232D9A">
      <w:pPr>
        <w:pStyle w:val="ConsPlusNormal"/>
        <w:ind w:left="6237"/>
        <w:rPr>
          <w:rFonts w:ascii="Times New Roman" w:hAnsi="Times New Roman" w:cs="Times New Roman"/>
          <w:sz w:val="20"/>
        </w:rPr>
      </w:pPr>
      <w:r w:rsidRPr="005728A5">
        <w:rPr>
          <w:rFonts w:ascii="Times New Roman" w:hAnsi="Times New Roman" w:cs="Times New Roman"/>
          <w:sz w:val="20"/>
        </w:rPr>
        <w:t>Приложение №4</w:t>
      </w:r>
    </w:p>
    <w:p w:rsidR="00232D9A" w:rsidRPr="005728A5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5728A5">
        <w:rPr>
          <w:rFonts w:ascii="Times New Roman" w:hAnsi="Times New Roman" w:cs="Times New Roman"/>
          <w:b w:val="0"/>
          <w:sz w:val="20"/>
        </w:rPr>
        <w:t>к приказу Министерства по внутренней политике и массовым коммуникациям</w:t>
      </w:r>
    </w:p>
    <w:p w:rsidR="00E663C4" w:rsidRPr="005728A5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5728A5">
        <w:rPr>
          <w:rFonts w:ascii="Times New Roman" w:hAnsi="Times New Roman" w:cs="Times New Roman"/>
          <w:b w:val="0"/>
          <w:sz w:val="20"/>
        </w:rPr>
        <w:t>Мурманской области</w:t>
      </w:r>
    </w:p>
    <w:p w:rsidR="00E663C4" w:rsidRPr="005728A5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0"/>
        </w:rPr>
      </w:pPr>
      <w:r w:rsidRPr="005728A5">
        <w:rPr>
          <w:rFonts w:ascii="Times New Roman" w:hAnsi="Times New Roman" w:cs="Times New Roman"/>
          <w:sz w:val="20"/>
        </w:rPr>
        <w:t xml:space="preserve">от </w:t>
      </w:r>
      <w:r w:rsidR="00232D9A" w:rsidRPr="005728A5">
        <w:rPr>
          <w:rFonts w:ascii="Times New Roman" w:hAnsi="Times New Roman" w:cs="Times New Roman"/>
          <w:sz w:val="20"/>
        </w:rPr>
        <w:t>________</w:t>
      </w:r>
      <w:r w:rsidR="00615795" w:rsidRPr="005728A5">
        <w:rPr>
          <w:rFonts w:ascii="Times New Roman" w:hAnsi="Times New Roman" w:cs="Times New Roman"/>
          <w:sz w:val="20"/>
        </w:rPr>
        <w:t xml:space="preserve"> </w:t>
      </w:r>
      <w:r w:rsidRPr="005728A5">
        <w:rPr>
          <w:rFonts w:ascii="Times New Roman" w:hAnsi="Times New Roman" w:cs="Times New Roman"/>
          <w:sz w:val="20"/>
        </w:rPr>
        <w:t xml:space="preserve">№ </w:t>
      </w:r>
      <w:r w:rsidR="00232D9A" w:rsidRPr="005728A5">
        <w:rPr>
          <w:rFonts w:ascii="Times New Roman" w:hAnsi="Times New Roman" w:cs="Times New Roman"/>
          <w:sz w:val="20"/>
        </w:rPr>
        <w:t>____________</w:t>
      </w:r>
    </w:p>
    <w:p w:rsidR="00E663C4" w:rsidRPr="005728A5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976843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b/>
          <w:sz w:val="28"/>
          <w:szCs w:val="28"/>
        </w:rPr>
        <w:t>Система оценки заявок, поданных на конкурс</w:t>
      </w:r>
    </w:p>
    <w:p w:rsidR="005A570D" w:rsidRDefault="00DC6838" w:rsidP="00116A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29C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из областного бюджета </w:t>
      </w:r>
      <w:r w:rsidR="00116A40" w:rsidRPr="005C68AF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Мурманской области на реализацию медиапроектов</w:t>
      </w:r>
      <w:r w:rsidR="00116A40">
        <w:rPr>
          <w:rFonts w:ascii="Times New Roman" w:hAnsi="Times New Roman" w:cs="Times New Roman"/>
          <w:b/>
          <w:sz w:val="28"/>
          <w:szCs w:val="28"/>
        </w:rPr>
        <w:t>, направленных на противодействие терроризму, в 2019 году</w:t>
      </w:r>
    </w:p>
    <w:p w:rsidR="00976843" w:rsidRDefault="00976843" w:rsidP="00976843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2413"/>
        <w:gridCol w:w="2610"/>
        <w:gridCol w:w="2610"/>
        <w:gridCol w:w="2363"/>
      </w:tblGrid>
      <w:tr w:rsidR="0023483D" w:rsidRPr="00CE3073" w:rsidTr="00204173">
        <w:tc>
          <w:tcPr>
            <w:tcW w:w="2413" w:type="dxa"/>
          </w:tcPr>
          <w:p w:rsidR="00976843" w:rsidRPr="00CE3073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 заявок на участие в конкурсе</w:t>
            </w:r>
          </w:p>
        </w:tc>
        <w:tc>
          <w:tcPr>
            <w:tcW w:w="2610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2610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  <w:tc>
          <w:tcPr>
            <w:tcW w:w="2363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</w:tc>
      </w:tr>
      <w:tr w:rsidR="0023483D" w:rsidRPr="00CE3073" w:rsidTr="00204173">
        <w:tc>
          <w:tcPr>
            <w:tcW w:w="2413" w:type="dxa"/>
          </w:tcPr>
          <w:p w:rsidR="00976843" w:rsidRPr="00AC58F4" w:rsidRDefault="00976843" w:rsidP="00AC58F4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медиапроекта </w:t>
            </w:r>
            <w:r w:rsidR="00AC58F4">
              <w:rPr>
                <w:rFonts w:ascii="Times New Roman" w:hAnsi="Times New Roman" w:cs="Times New Roman"/>
                <w:sz w:val="28"/>
                <w:szCs w:val="28"/>
              </w:rPr>
              <w:t>заявленной тематике</w:t>
            </w:r>
          </w:p>
        </w:tc>
        <w:tc>
          <w:tcPr>
            <w:tcW w:w="2610" w:type="dxa"/>
          </w:tcPr>
          <w:p w:rsidR="00976843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медиапроекта </w:t>
            </w:r>
            <w:r w:rsidR="00AC58F4">
              <w:rPr>
                <w:rFonts w:ascii="Times New Roman" w:hAnsi="Times New Roman" w:cs="Times New Roman"/>
                <w:sz w:val="28"/>
                <w:szCs w:val="28"/>
              </w:rPr>
              <w:t>заявленной тематике</w:t>
            </w:r>
            <w:r w:rsidR="00AC58F4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выглядит недостаточно убедительно</w:t>
            </w:r>
          </w:p>
        </w:tc>
        <w:tc>
          <w:tcPr>
            <w:tcW w:w="2610" w:type="dxa"/>
          </w:tcPr>
          <w:p w:rsidR="006833C4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Медиапроект соответствует </w:t>
            </w:r>
            <w:r w:rsidR="00AC58F4">
              <w:rPr>
                <w:rFonts w:ascii="Times New Roman" w:hAnsi="Times New Roman" w:cs="Times New Roman"/>
                <w:sz w:val="28"/>
                <w:szCs w:val="28"/>
              </w:rPr>
              <w:t>заявленной тематике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не в полной мере, связан только с отдельными аспектами заявленной проблематики</w:t>
            </w:r>
          </w:p>
        </w:tc>
        <w:tc>
          <w:tcPr>
            <w:tcW w:w="2363" w:type="dxa"/>
          </w:tcPr>
          <w:p w:rsidR="00976843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Медиапроект полностью </w:t>
            </w:r>
            <w:r w:rsidR="00B56D09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AC58F4">
              <w:rPr>
                <w:rFonts w:ascii="Times New Roman" w:hAnsi="Times New Roman" w:cs="Times New Roman"/>
                <w:sz w:val="28"/>
                <w:szCs w:val="28"/>
              </w:rPr>
              <w:t>заявленной тематике</w:t>
            </w:r>
            <w:r w:rsidR="00B56D09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, раскрывает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ее с различных сторон</w:t>
            </w:r>
            <w:r w:rsidR="00B56D09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483D" w:rsidRPr="00CE3073" w:rsidTr="00204173">
        <w:tc>
          <w:tcPr>
            <w:tcW w:w="2413" w:type="dxa"/>
          </w:tcPr>
          <w:p w:rsidR="00F51B92" w:rsidRPr="0023483D" w:rsidRDefault="00F51B92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83D">
              <w:rPr>
                <w:rFonts w:ascii="Times New Roman" w:hAnsi="Times New Roman" w:cs="Times New Roman"/>
                <w:sz w:val="28"/>
                <w:szCs w:val="28"/>
              </w:rPr>
              <w:t>Оригинальность идеи</w:t>
            </w:r>
            <w:r w:rsidR="00AE3001">
              <w:rPr>
                <w:rFonts w:ascii="Times New Roman" w:hAnsi="Times New Roman" w:cs="Times New Roman"/>
                <w:sz w:val="28"/>
                <w:szCs w:val="28"/>
              </w:rPr>
              <w:t xml:space="preserve"> подачи материала</w:t>
            </w:r>
          </w:p>
        </w:tc>
        <w:tc>
          <w:tcPr>
            <w:tcW w:w="2610" w:type="dxa"/>
          </w:tcPr>
          <w:p w:rsidR="00F51B92" w:rsidRPr="0023483D" w:rsidRDefault="00F51B92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83D">
              <w:rPr>
                <w:rFonts w:ascii="Times New Roman" w:hAnsi="Times New Roman" w:cs="Times New Roman"/>
                <w:sz w:val="28"/>
                <w:szCs w:val="28"/>
              </w:rPr>
              <w:t>Идея подачи материала не уникальна и повторяет идеи уже существующих медиапроектов по другой тематике</w:t>
            </w:r>
          </w:p>
        </w:tc>
        <w:tc>
          <w:tcPr>
            <w:tcW w:w="2610" w:type="dxa"/>
          </w:tcPr>
          <w:p w:rsidR="00F51B92" w:rsidRPr="0023483D" w:rsidRDefault="00F51B92" w:rsidP="00F51B9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83D">
              <w:rPr>
                <w:rFonts w:ascii="Times New Roman" w:hAnsi="Times New Roman" w:cs="Times New Roman"/>
                <w:sz w:val="28"/>
                <w:szCs w:val="28"/>
              </w:rPr>
              <w:t>Идею отличает оригинальность, вместе с тем она не позволяет раскрыть все необходимые компоненты заявленной тематики</w:t>
            </w:r>
          </w:p>
        </w:tc>
        <w:tc>
          <w:tcPr>
            <w:tcW w:w="2363" w:type="dxa"/>
          </w:tcPr>
          <w:p w:rsidR="00F51B92" w:rsidRPr="0023483D" w:rsidRDefault="00F51B92" w:rsidP="006146C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83D">
              <w:rPr>
                <w:rFonts w:ascii="Times New Roman" w:hAnsi="Times New Roman" w:cs="Times New Roman"/>
                <w:sz w:val="28"/>
                <w:szCs w:val="28"/>
              </w:rPr>
              <w:t>Идея оригинальна, при этом является логичной, выразительной и эффективной, позволяет полностью раскрыть заявленную тематику</w:t>
            </w:r>
          </w:p>
        </w:tc>
      </w:tr>
      <w:tr w:rsidR="0023483D" w:rsidRPr="00CE3073" w:rsidTr="00204173">
        <w:tc>
          <w:tcPr>
            <w:tcW w:w="2413" w:type="dxa"/>
          </w:tcPr>
          <w:p w:rsidR="000735F9" w:rsidRPr="00CE3073" w:rsidRDefault="000735F9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медиапроекта</w:t>
            </w:r>
          </w:p>
        </w:tc>
        <w:tc>
          <w:tcPr>
            <w:tcW w:w="2610" w:type="dxa"/>
          </w:tcPr>
          <w:p w:rsidR="00764921" w:rsidRPr="00CE3073" w:rsidRDefault="00764921" w:rsidP="001D375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Замысел проекта и ожидаемый результат изложены нечетко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>Отсутствует конкретный план реализации медиап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>роекта. 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ероприятия не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вполне соответствуют сформулированным задачам проекта</w:t>
            </w:r>
          </w:p>
        </w:tc>
        <w:tc>
          <w:tcPr>
            <w:tcW w:w="2610" w:type="dxa"/>
          </w:tcPr>
          <w:p w:rsidR="000735F9" w:rsidRPr="00CE3073" w:rsidRDefault="00204173" w:rsidP="0020417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Замысел проекта изложен четко, но вместе с тем отсутствует детальный план его реализации. Мероприятия проекта не в полной 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соответствуют сформулированным задачам проекта</w:t>
            </w:r>
          </w:p>
        </w:tc>
        <w:tc>
          <w:tcPr>
            <w:tcW w:w="2363" w:type="dxa"/>
          </w:tcPr>
          <w:p w:rsidR="00764921" w:rsidRDefault="00764921" w:rsidP="0076492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Замысел 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изложен четко и обстоятельно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>Представлен детальный план реализации 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ероприятия в полной мере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соответствуют 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 медиапроекта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64921" w:rsidRPr="00CE3073" w:rsidRDefault="00764921" w:rsidP="0076492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ориентирован на конкретный результат</w:t>
            </w:r>
          </w:p>
        </w:tc>
      </w:tr>
      <w:tr w:rsidR="0023483D" w:rsidRPr="00CE3073" w:rsidTr="00204173">
        <w:tc>
          <w:tcPr>
            <w:tcW w:w="2413" w:type="dxa"/>
          </w:tcPr>
          <w:p w:rsidR="00710292" w:rsidRPr="00710292" w:rsidRDefault="00710292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2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Направленность проекта на молодежную аудиторию</w:t>
            </w:r>
          </w:p>
        </w:tc>
        <w:tc>
          <w:tcPr>
            <w:tcW w:w="2610" w:type="dxa"/>
          </w:tcPr>
          <w:p w:rsidR="00710292" w:rsidRPr="00710292" w:rsidRDefault="00710292" w:rsidP="0071029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292">
              <w:rPr>
                <w:rFonts w:ascii="Times New Roman" w:hAnsi="Times New Roman" w:cs="Times New Roman"/>
                <w:sz w:val="28"/>
                <w:szCs w:val="28"/>
              </w:rPr>
              <w:t>Задействованные в реализации медиапроекта средства массовой информации не вполне соответствуют молодежной аудитории</w:t>
            </w:r>
          </w:p>
        </w:tc>
        <w:tc>
          <w:tcPr>
            <w:tcW w:w="2610" w:type="dxa"/>
          </w:tcPr>
          <w:p w:rsidR="00710292" w:rsidRPr="00710292" w:rsidRDefault="00710292" w:rsidP="0071029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292">
              <w:rPr>
                <w:rFonts w:ascii="Times New Roman" w:hAnsi="Times New Roman" w:cs="Times New Roman"/>
                <w:sz w:val="28"/>
                <w:szCs w:val="28"/>
              </w:rPr>
              <w:t>Аудитория задействованных средств массовой информации включает в том числе молодежную аудиторию</w:t>
            </w:r>
          </w:p>
        </w:tc>
        <w:tc>
          <w:tcPr>
            <w:tcW w:w="2363" w:type="dxa"/>
          </w:tcPr>
          <w:p w:rsidR="00710292" w:rsidRPr="00710292" w:rsidRDefault="00710292" w:rsidP="0076492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292">
              <w:rPr>
                <w:rFonts w:ascii="Times New Roman" w:hAnsi="Times New Roman" w:cs="Times New Roman"/>
                <w:sz w:val="28"/>
                <w:szCs w:val="28"/>
              </w:rPr>
              <w:t>Целевая аудитория выбранного СМИ – это молодежь</w:t>
            </w:r>
          </w:p>
        </w:tc>
      </w:tr>
      <w:tr w:rsidR="0023483D" w:rsidRPr="00CE3073" w:rsidTr="00204173">
        <w:tc>
          <w:tcPr>
            <w:tcW w:w="2413" w:type="dxa"/>
          </w:tcPr>
          <w:p w:rsidR="00976843" w:rsidRPr="005605AD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Охват аудитории</w:t>
            </w:r>
            <w:r w:rsidR="005605AD" w:rsidRPr="00560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05AD">
              <w:rPr>
                <w:rFonts w:ascii="Times New Roman" w:hAnsi="Times New Roman" w:cs="Times New Roman"/>
                <w:sz w:val="28"/>
                <w:szCs w:val="28"/>
              </w:rPr>
              <w:t>Мурманской области</w:t>
            </w:r>
          </w:p>
        </w:tc>
        <w:tc>
          <w:tcPr>
            <w:tcW w:w="2610" w:type="dxa"/>
          </w:tcPr>
          <w:p w:rsidR="00976843" w:rsidRPr="00CE3073" w:rsidRDefault="00976843" w:rsidP="005605AD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 w:rsidR="005605AD">
              <w:rPr>
                <w:rFonts w:ascii="Times New Roman" w:hAnsi="Times New Roman" w:cs="Times New Roman"/>
                <w:sz w:val="28"/>
                <w:szCs w:val="28"/>
              </w:rPr>
              <w:t>1-33% населения Мурманской области</w:t>
            </w:r>
          </w:p>
        </w:tc>
        <w:tc>
          <w:tcPr>
            <w:tcW w:w="2610" w:type="dxa"/>
          </w:tcPr>
          <w:p w:rsidR="00976843" w:rsidRPr="00CE3073" w:rsidRDefault="005605AD" w:rsidP="00131F8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1F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-66% населения Мурманской области</w:t>
            </w:r>
          </w:p>
        </w:tc>
        <w:tc>
          <w:tcPr>
            <w:tcW w:w="2363" w:type="dxa"/>
          </w:tcPr>
          <w:p w:rsidR="00976843" w:rsidRPr="00CE3073" w:rsidRDefault="005605AD" w:rsidP="00131F8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1F8E" w:rsidRPr="005728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и более населения Мурманской области</w:t>
            </w:r>
          </w:p>
        </w:tc>
      </w:tr>
      <w:tr w:rsidR="0023483D" w:rsidRPr="00CE3073" w:rsidTr="00204173">
        <w:tc>
          <w:tcPr>
            <w:tcW w:w="2413" w:type="dxa"/>
          </w:tcPr>
          <w:p w:rsidR="00855215" w:rsidRPr="00CE3073" w:rsidRDefault="00855215" w:rsidP="00710292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Использование возможностей социальных сетей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 xml:space="preserve"> и контекстной рекламы </w:t>
            </w:r>
            <w:r w:rsidR="00450014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="00450014" w:rsidRPr="00204173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распространении материалов </w:t>
            </w:r>
            <w:r w:rsidR="0045001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 xml:space="preserve"> и продвижении проекта</w:t>
            </w:r>
          </w:p>
        </w:tc>
        <w:tc>
          <w:tcPr>
            <w:tcW w:w="2610" w:type="dxa"/>
          </w:tcPr>
          <w:p w:rsidR="00855215" w:rsidRPr="00CE3073" w:rsidRDefault="00327511" w:rsidP="0045001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спользуются возможности одной социальной сети</w:t>
            </w:r>
          </w:p>
        </w:tc>
        <w:tc>
          <w:tcPr>
            <w:tcW w:w="2610" w:type="dxa"/>
          </w:tcPr>
          <w:p w:rsidR="00855215" w:rsidRPr="00CE3073" w:rsidRDefault="00450014" w:rsidP="0071029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спользуются возможности 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>двух и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 xml:space="preserve"> более социальных сетей </w:t>
            </w:r>
          </w:p>
        </w:tc>
        <w:tc>
          <w:tcPr>
            <w:tcW w:w="2363" w:type="dxa"/>
          </w:tcPr>
          <w:p w:rsidR="00855215" w:rsidRPr="00CE3073" w:rsidRDefault="0023483D" w:rsidP="0023483D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распространении и (или) продвижении проекта задействована хотя бы одна 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>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 xml:space="preserve"> сет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 xml:space="preserve">, при этом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используются возможности 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>контекстн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10292">
              <w:rPr>
                <w:rFonts w:ascii="Times New Roman" w:hAnsi="Times New Roman" w:cs="Times New Roman"/>
                <w:sz w:val="28"/>
                <w:szCs w:val="28"/>
              </w:rPr>
              <w:t xml:space="preserve"> реклам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3483D" w:rsidRPr="00CE3073" w:rsidTr="00204173">
        <w:tc>
          <w:tcPr>
            <w:tcW w:w="2413" w:type="dxa"/>
          </w:tcPr>
          <w:p w:rsidR="00855215" w:rsidRPr="00CE3073" w:rsidRDefault="00855215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Целесообразность соотношения затрат и результатов проекта</w:t>
            </w:r>
          </w:p>
        </w:tc>
        <w:tc>
          <w:tcPr>
            <w:tcW w:w="2610" w:type="dxa"/>
          </w:tcPr>
          <w:p w:rsidR="00855215" w:rsidRPr="00CE3073" w:rsidRDefault="00855215" w:rsidP="0020417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проекта не 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 xml:space="preserve">вполне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оправдывают затрат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на его реализацию</w:t>
            </w:r>
            <w:r w:rsidR="00E9209B" w:rsidRPr="00CE3073">
              <w:rPr>
                <w:rFonts w:ascii="Times New Roman" w:hAnsi="Times New Roman" w:cs="Times New Roman"/>
                <w:sz w:val="28"/>
                <w:szCs w:val="28"/>
              </w:rPr>
              <w:t>. Бюджет обоснован плохо</w:t>
            </w:r>
          </w:p>
        </w:tc>
        <w:tc>
          <w:tcPr>
            <w:tcW w:w="2610" w:type="dxa"/>
          </w:tcPr>
          <w:p w:rsidR="00855215" w:rsidRPr="00CE3073" w:rsidRDefault="00E9209B" w:rsidP="00E2657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Затраты соответствуют масштабу проекта, но некоторые позиции сметы кажутся завышенными или необязательными</w:t>
            </w:r>
          </w:p>
        </w:tc>
        <w:tc>
          <w:tcPr>
            <w:tcW w:w="2363" w:type="dxa"/>
          </w:tcPr>
          <w:p w:rsidR="00855215" w:rsidRPr="00CE3073" w:rsidRDefault="00E9209B" w:rsidP="00E9209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Бюджет выглядит убедительным и адекватным, о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>жидаемые результаты проекта оправдывают затраты на его реализацию</w:t>
            </w:r>
          </w:p>
        </w:tc>
      </w:tr>
    </w:tbl>
    <w:p w:rsidR="00226D0F" w:rsidRDefault="00226D0F" w:rsidP="00976843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226D0F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368" w:rsidRDefault="00257368" w:rsidP="00E74477">
      <w:r>
        <w:separator/>
      </w:r>
    </w:p>
  </w:endnote>
  <w:endnote w:type="continuationSeparator" w:id="1">
    <w:p w:rsidR="00257368" w:rsidRDefault="00257368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368" w:rsidRDefault="00257368" w:rsidP="00E74477">
      <w:r>
        <w:separator/>
      </w:r>
    </w:p>
  </w:footnote>
  <w:footnote w:type="continuationSeparator" w:id="1">
    <w:p w:rsidR="00257368" w:rsidRDefault="00257368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7C2CE5">
        <w:pPr>
          <w:pStyle w:val="a6"/>
          <w:jc w:val="center"/>
        </w:pPr>
        <w:fldSimple w:instr="PAGE   \* MERGEFORMAT">
          <w:r w:rsidR="00AE3001">
            <w:rPr>
              <w:noProof/>
            </w:rPr>
            <w:t>2</w:t>
          </w:r>
        </w:fldSimple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70585"/>
    <w:rsid w:val="000706F7"/>
    <w:rsid w:val="0007112F"/>
    <w:rsid w:val="000735F9"/>
    <w:rsid w:val="00077778"/>
    <w:rsid w:val="000805A1"/>
    <w:rsid w:val="0008682B"/>
    <w:rsid w:val="00097DB7"/>
    <w:rsid w:val="000A2151"/>
    <w:rsid w:val="000A6480"/>
    <w:rsid w:val="000B145E"/>
    <w:rsid w:val="000B26CB"/>
    <w:rsid w:val="000C34E7"/>
    <w:rsid w:val="000C51DA"/>
    <w:rsid w:val="000C563B"/>
    <w:rsid w:val="000D07BC"/>
    <w:rsid w:val="000D70DF"/>
    <w:rsid w:val="000E48B0"/>
    <w:rsid w:val="000F1DB1"/>
    <w:rsid w:val="000F29E1"/>
    <w:rsid w:val="00112F46"/>
    <w:rsid w:val="00116A40"/>
    <w:rsid w:val="00120F5B"/>
    <w:rsid w:val="0012501D"/>
    <w:rsid w:val="00131F8E"/>
    <w:rsid w:val="00136D1E"/>
    <w:rsid w:val="001405C8"/>
    <w:rsid w:val="00141136"/>
    <w:rsid w:val="001414AB"/>
    <w:rsid w:val="00163975"/>
    <w:rsid w:val="001679F3"/>
    <w:rsid w:val="001818AB"/>
    <w:rsid w:val="001829D0"/>
    <w:rsid w:val="001879B8"/>
    <w:rsid w:val="00190BFF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3752"/>
    <w:rsid w:val="001D7BE9"/>
    <w:rsid w:val="001E28B0"/>
    <w:rsid w:val="00201FE2"/>
    <w:rsid w:val="0020254C"/>
    <w:rsid w:val="002035D2"/>
    <w:rsid w:val="00204173"/>
    <w:rsid w:val="00206D6F"/>
    <w:rsid w:val="00212B86"/>
    <w:rsid w:val="00216F1F"/>
    <w:rsid w:val="00226D0F"/>
    <w:rsid w:val="00232D9A"/>
    <w:rsid w:val="0023483D"/>
    <w:rsid w:val="002440D5"/>
    <w:rsid w:val="00246F1C"/>
    <w:rsid w:val="0025562E"/>
    <w:rsid w:val="002567F8"/>
    <w:rsid w:val="00257368"/>
    <w:rsid w:val="00262587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49ED"/>
    <w:rsid w:val="003057AC"/>
    <w:rsid w:val="00310797"/>
    <w:rsid w:val="0031349E"/>
    <w:rsid w:val="00313E77"/>
    <w:rsid w:val="003203F0"/>
    <w:rsid w:val="00321EEE"/>
    <w:rsid w:val="00327511"/>
    <w:rsid w:val="00333441"/>
    <w:rsid w:val="003359F1"/>
    <w:rsid w:val="0035680C"/>
    <w:rsid w:val="00371F22"/>
    <w:rsid w:val="00372BB3"/>
    <w:rsid w:val="003766AC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C49A3"/>
    <w:rsid w:val="003C4CE9"/>
    <w:rsid w:val="003D1E5D"/>
    <w:rsid w:val="003D4BFC"/>
    <w:rsid w:val="003E067F"/>
    <w:rsid w:val="003E745A"/>
    <w:rsid w:val="003F55E9"/>
    <w:rsid w:val="00401486"/>
    <w:rsid w:val="004026D8"/>
    <w:rsid w:val="004041EC"/>
    <w:rsid w:val="00412FCD"/>
    <w:rsid w:val="00415334"/>
    <w:rsid w:val="00420716"/>
    <w:rsid w:val="00422661"/>
    <w:rsid w:val="00432E24"/>
    <w:rsid w:val="0045001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60F"/>
    <w:rsid w:val="00487EC4"/>
    <w:rsid w:val="00492264"/>
    <w:rsid w:val="00492A03"/>
    <w:rsid w:val="00493E15"/>
    <w:rsid w:val="00496BD6"/>
    <w:rsid w:val="004A362D"/>
    <w:rsid w:val="004B2C63"/>
    <w:rsid w:val="004B3D9D"/>
    <w:rsid w:val="004C10D7"/>
    <w:rsid w:val="004C2BB6"/>
    <w:rsid w:val="004D1F63"/>
    <w:rsid w:val="004D5FD3"/>
    <w:rsid w:val="004E14F0"/>
    <w:rsid w:val="004E62FF"/>
    <w:rsid w:val="004F488A"/>
    <w:rsid w:val="00501A89"/>
    <w:rsid w:val="00506328"/>
    <w:rsid w:val="005105A9"/>
    <w:rsid w:val="00520AD0"/>
    <w:rsid w:val="00520B8A"/>
    <w:rsid w:val="00521393"/>
    <w:rsid w:val="00527E39"/>
    <w:rsid w:val="005325E9"/>
    <w:rsid w:val="00537BC9"/>
    <w:rsid w:val="00554E89"/>
    <w:rsid w:val="005605AD"/>
    <w:rsid w:val="00561806"/>
    <w:rsid w:val="00564BF4"/>
    <w:rsid w:val="005728A5"/>
    <w:rsid w:val="0057636C"/>
    <w:rsid w:val="005A1D99"/>
    <w:rsid w:val="005A570D"/>
    <w:rsid w:val="005A572E"/>
    <w:rsid w:val="005B4675"/>
    <w:rsid w:val="005B5EFD"/>
    <w:rsid w:val="005B6DB5"/>
    <w:rsid w:val="005C098F"/>
    <w:rsid w:val="005C147E"/>
    <w:rsid w:val="005C68AF"/>
    <w:rsid w:val="005D7667"/>
    <w:rsid w:val="005E3E8A"/>
    <w:rsid w:val="005E7C02"/>
    <w:rsid w:val="005F5391"/>
    <w:rsid w:val="00603018"/>
    <w:rsid w:val="006043B6"/>
    <w:rsid w:val="00606C01"/>
    <w:rsid w:val="00607AFD"/>
    <w:rsid w:val="0061421F"/>
    <w:rsid w:val="006146CA"/>
    <w:rsid w:val="00615795"/>
    <w:rsid w:val="00621175"/>
    <w:rsid w:val="00632007"/>
    <w:rsid w:val="00636411"/>
    <w:rsid w:val="00636861"/>
    <w:rsid w:val="00637BD9"/>
    <w:rsid w:val="00656FC9"/>
    <w:rsid w:val="00660167"/>
    <w:rsid w:val="006664F3"/>
    <w:rsid w:val="00667A2D"/>
    <w:rsid w:val="006833C4"/>
    <w:rsid w:val="0068581E"/>
    <w:rsid w:val="00687A46"/>
    <w:rsid w:val="006A4D77"/>
    <w:rsid w:val="006A5FF2"/>
    <w:rsid w:val="006C54C2"/>
    <w:rsid w:val="006E246A"/>
    <w:rsid w:val="006F5B70"/>
    <w:rsid w:val="0070579B"/>
    <w:rsid w:val="00710292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4921"/>
    <w:rsid w:val="0076587B"/>
    <w:rsid w:val="00783BC1"/>
    <w:rsid w:val="0079561E"/>
    <w:rsid w:val="007973ED"/>
    <w:rsid w:val="007A48F5"/>
    <w:rsid w:val="007B3E37"/>
    <w:rsid w:val="007C0A5E"/>
    <w:rsid w:val="007C0E4A"/>
    <w:rsid w:val="007C2CE5"/>
    <w:rsid w:val="007C5869"/>
    <w:rsid w:val="007D0288"/>
    <w:rsid w:val="007D2AED"/>
    <w:rsid w:val="007D5DAF"/>
    <w:rsid w:val="007E0C35"/>
    <w:rsid w:val="007E7387"/>
    <w:rsid w:val="00801B8F"/>
    <w:rsid w:val="00806D52"/>
    <w:rsid w:val="0081070C"/>
    <w:rsid w:val="00812C5B"/>
    <w:rsid w:val="00821062"/>
    <w:rsid w:val="00824683"/>
    <w:rsid w:val="00826720"/>
    <w:rsid w:val="00831579"/>
    <w:rsid w:val="0084518F"/>
    <w:rsid w:val="008479EE"/>
    <w:rsid w:val="00855215"/>
    <w:rsid w:val="00860BE8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F75DB"/>
    <w:rsid w:val="00903722"/>
    <w:rsid w:val="009110F9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76843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B6A8E"/>
    <w:rsid w:val="009D14FA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C58F4"/>
    <w:rsid w:val="00AD01FF"/>
    <w:rsid w:val="00AD5A1B"/>
    <w:rsid w:val="00AD61EA"/>
    <w:rsid w:val="00AE3001"/>
    <w:rsid w:val="00AE6A9F"/>
    <w:rsid w:val="00AE798C"/>
    <w:rsid w:val="00B26FB2"/>
    <w:rsid w:val="00B30AB4"/>
    <w:rsid w:val="00B46ECC"/>
    <w:rsid w:val="00B478B3"/>
    <w:rsid w:val="00B531D3"/>
    <w:rsid w:val="00B56D09"/>
    <w:rsid w:val="00B60A89"/>
    <w:rsid w:val="00B61CD5"/>
    <w:rsid w:val="00B623DB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47BE8"/>
    <w:rsid w:val="00C55C77"/>
    <w:rsid w:val="00C576AF"/>
    <w:rsid w:val="00C60B28"/>
    <w:rsid w:val="00C64178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5A79"/>
    <w:rsid w:val="00CA64AB"/>
    <w:rsid w:val="00CA7158"/>
    <w:rsid w:val="00CA7BD7"/>
    <w:rsid w:val="00CB05AA"/>
    <w:rsid w:val="00CB4E23"/>
    <w:rsid w:val="00CB5201"/>
    <w:rsid w:val="00CC26A7"/>
    <w:rsid w:val="00CC7982"/>
    <w:rsid w:val="00CD29D8"/>
    <w:rsid w:val="00CE3073"/>
    <w:rsid w:val="00CE620E"/>
    <w:rsid w:val="00CF395B"/>
    <w:rsid w:val="00CF7561"/>
    <w:rsid w:val="00D07666"/>
    <w:rsid w:val="00D2652A"/>
    <w:rsid w:val="00D30514"/>
    <w:rsid w:val="00D34F75"/>
    <w:rsid w:val="00D409F7"/>
    <w:rsid w:val="00D427E1"/>
    <w:rsid w:val="00D42BF0"/>
    <w:rsid w:val="00D625D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C6838"/>
    <w:rsid w:val="00DD6155"/>
    <w:rsid w:val="00DD768D"/>
    <w:rsid w:val="00DE4CCF"/>
    <w:rsid w:val="00DF1F34"/>
    <w:rsid w:val="00DF510A"/>
    <w:rsid w:val="00E04437"/>
    <w:rsid w:val="00E045C3"/>
    <w:rsid w:val="00E071BD"/>
    <w:rsid w:val="00E07DD2"/>
    <w:rsid w:val="00E26578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209B"/>
    <w:rsid w:val="00E93704"/>
    <w:rsid w:val="00E966B2"/>
    <w:rsid w:val="00EA6A5F"/>
    <w:rsid w:val="00EB0E10"/>
    <w:rsid w:val="00EC18A5"/>
    <w:rsid w:val="00EC2B2C"/>
    <w:rsid w:val="00ED0AFB"/>
    <w:rsid w:val="00EE0433"/>
    <w:rsid w:val="00EE4FAB"/>
    <w:rsid w:val="00EE5BF7"/>
    <w:rsid w:val="00EF3AF7"/>
    <w:rsid w:val="00EF47DD"/>
    <w:rsid w:val="00F0148D"/>
    <w:rsid w:val="00F015AA"/>
    <w:rsid w:val="00F13AFA"/>
    <w:rsid w:val="00F17E7A"/>
    <w:rsid w:val="00F200A2"/>
    <w:rsid w:val="00F303BB"/>
    <w:rsid w:val="00F324F2"/>
    <w:rsid w:val="00F4623E"/>
    <w:rsid w:val="00F47D35"/>
    <w:rsid w:val="00F51B92"/>
    <w:rsid w:val="00F6294B"/>
    <w:rsid w:val="00F67E67"/>
    <w:rsid w:val="00F7244C"/>
    <w:rsid w:val="00F73F4E"/>
    <w:rsid w:val="00F753BE"/>
    <w:rsid w:val="00F76256"/>
    <w:rsid w:val="00F854A6"/>
    <w:rsid w:val="00F85AF4"/>
    <w:rsid w:val="00F86E68"/>
    <w:rsid w:val="00F90B28"/>
    <w:rsid w:val="00FA145D"/>
    <w:rsid w:val="00FA56D5"/>
    <w:rsid w:val="00FA7D5B"/>
    <w:rsid w:val="00FC0248"/>
    <w:rsid w:val="00FC1580"/>
    <w:rsid w:val="00FC1FCE"/>
    <w:rsid w:val="00FC683E"/>
    <w:rsid w:val="00FD50FC"/>
    <w:rsid w:val="00FE27FC"/>
    <w:rsid w:val="00FE46B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E8C39-405B-48F0-8F9B-7A3D96CB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89</cp:revision>
  <cp:lastPrinted>2019-03-12T10:34:00Z</cp:lastPrinted>
  <dcterms:created xsi:type="dcterms:W3CDTF">2018-08-29T08:25:00Z</dcterms:created>
  <dcterms:modified xsi:type="dcterms:W3CDTF">2019-03-25T13:31:00Z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